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46BE3" w:rsidRDefault="00932D14">
      <w:pPr>
        <w:pageBreakBefore/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Veřejnoprávní smlouva č. …… - ……/20…….</w:t>
      </w:r>
    </w:p>
    <w:p w14:paraId="00000002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o poskytnutí dotace dle zákona č. 250/2000 Sb., o rozpočtových pravidlech územních rozpočtů, ve znění pozdějších předpisů</w:t>
      </w:r>
    </w:p>
    <w:p w14:paraId="00000003" w14:textId="77777777" w:rsidR="00A46BE3" w:rsidRDefault="00A46BE3">
      <w:pPr>
        <w:pBdr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04" w14:textId="77777777" w:rsidR="00A46BE3" w:rsidRDefault="00A46BE3">
      <w:pPr>
        <w:pBdr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05" w14:textId="4723F06E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Na základě Usnesení zastupitelstva obce Plaňany č. ……………….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ze dne ……………. a </w:t>
      </w:r>
      <w:r w:rsidR="000B3E62">
        <w:rPr>
          <w:rFonts w:ascii="Arial" w:eastAsia="Arial" w:hAnsi="Arial" w:cs="Arial"/>
          <w:color w:val="000000"/>
        </w:rPr>
        <w:t>Ž</w:t>
      </w:r>
      <w:r>
        <w:rPr>
          <w:rFonts w:ascii="Arial" w:eastAsia="Arial" w:hAnsi="Arial" w:cs="Arial"/>
          <w:color w:val="000000"/>
        </w:rPr>
        <w:t>ádosti</w:t>
      </w:r>
      <w:r w:rsidR="000B3E6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o dotaci</w:t>
      </w:r>
      <w:r w:rsidR="000B3E62">
        <w:rPr>
          <w:rFonts w:ascii="Arial" w:eastAsia="Arial" w:hAnsi="Arial" w:cs="Arial"/>
          <w:color w:val="000000"/>
        </w:rPr>
        <w:t xml:space="preserve"> </w:t>
      </w:r>
      <w:proofErr w:type="spellStart"/>
      <w:r w:rsidR="000B3E62">
        <w:rPr>
          <w:rFonts w:ascii="Arial" w:eastAsia="Arial" w:hAnsi="Arial" w:cs="Arial"/>
          <w:color w:val="000000"/>
        </w:rPr>
        <w:t>č.j</w:t>
      </w:r>
      <w:proofErr w:type="spellEnd"/>
      <w:r w:rsidR="000B3E62">
        <w:rPr>
          <w:rFonts w:ascii="Arial" w:eastAsia="Arial" w:hAnsi="Arial" w:cs="Arial"/>
          <w:color w:val="000000"/>
        </w:rPr>
        <w:t>…………………</w:t>
      </w:r>
      <w:r>
        <w:rPr>
          <w:rFonts w:ascii="Arial" w:eastAsia="Arial" w:hAnsi="Arial" w:cs="Arial"/>
          <w:color w:val="000000"/>
        </w:rPr>
        <w:t xml:space="preserve"> ze dne …………….  uzavírají níže uvedené smluvní strany podle ustanovení § 10a odst. 5 zákona č. 250/2000 Sb., o rozpočtových pravidlech územních rozpočtů, ve znění pozdějších předpisů, tuto veřejnoprávní smlouvu:</w:t>
      </w:r>
    </w:p>
    <w:p w14:paraId="00000006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07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08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Čl. I</w:t>
      </w:r>
    </w:p>
    <w:p w14:paraId="00000009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Smluvní strany</w:t>
      </w:r>
    </w:p>
    <w:p w14:paraId="0000000A" w14:textId="77777777" w:rsidR="00A46BE3" w:rsidRDefault="00A46BE3">
      <w:pPr>
        <w:pBdr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0B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1. </w:t>
      </w:r>
      <w:r>
        <w:rPr>
          <w:rFonts w:ascii="Arial" w:eastAsia="Arial" w:hAnsi="Arial" w:cs="Arial"/>
          <w:b/>
          <w:color w:val="000000"/>
        </w:rPr>
        <w:t>Městys Plaňany</w:t>
      </w:r>
    </w:p>
    <w:p w14:paraId="0000000C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IČ: 00235636</w:t>
      </w:r>
    </w:p>
    <w:p w14:paraId="0000000D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se sídlem Tyršova 72, 281 04 Plaňany</w:t>
      </w:r>
    </w:p>
    <w:p w14:paraId="0000000E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bankovní účet č.: 3126151/0100</w:t>
      </w:r>
    </w:p>
    <w:p w14:paraId="0000000F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zastoupený: Mgr. Martin S. Charvát, starosta</w:t>
      </w:r>
    </w:p>
    <w:p w14:paraId="00000010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1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jako "poskytovatel dotace"</w:t>
      </w:r>
    </w:p>
    <w:p w14:paraId="00000012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3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4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2. </w:t>
      </w:r>
      <w:r>
        <w:rPr>
          <w:rFonts w:ascii="Arial" w:eastAsia="Arial" w:hAnsi="Arial" w:cs="Arial"/>
          <w:b/>
          <w:color w:val="000000"/>
        </w:rPr>
        <w:t>…………………………….</w:t>
      </w:r>
    </w:p>
    <w:p w14:paraId="00000015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IČ: ………………………</w:t>
      </w:r>
    </w:p>
    <w:p w14:paraId="00000016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se sídlem: ………………………</w:t>
      </w:r>
    </w:p>
    <w:p w14:paraId="00000017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bankovní účet č.: …………………</w:t>
      </w:r>
    </w:p>
    <w:p w14:paraId="00000018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</w:t>
      </w:r>
    </w:p>
    <w:p w14:paraId="00000019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jako "příjemce dotace"</w:t>
      </w:r>
    </w:p>
    <w:p w14:paraId="0000001A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</w:t>
      </w:r>
    </w:p>
    <w:p w14:paraId="0000001B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C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Čl. II</w:t>
      </w:r>
    </w:p>
    <w:p w14:paraId="0000001D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Předmět smlouvy</w:t>
      </w:r>
    </w:p>
    <w:p w14:paraId="0000001E" w14:textId="77777777" w:rsidR="00A46BE3" w:rsidRDefault="00A46BE3">
      <w:pPr>
        <w:pBdr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1F" w14:textId="77777777" w:rsidR="00A46BE3" w:rsidRDefault="00932D14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Poskytovatel dotace se za podmínek stanovených touto smlouvou zavazuje poskytnout příjemci dotaci v celkové částce</w:t>
      </w:r>
      <w:r>
        <w:rPr>
          <w:rFonts w:ascii="Arial" w:eastAsia="Arial" w:hAnsi="Arial" w:cs="Arial"/>
          <w:b/>
          <w:color w:val="000000"/>
        </w:rPr>
        <w:t xml:space="preserve"> ………………… Kč</w:t>
      </w:r>
      <w:r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b/>
          <w:color w:val="000000"/>
        </w:rPr>
        <w:t>náklady spojené s …………………………………………………………………………………………………………</w:t>
      </w:r>
    </w:p>
    <w:p w14:paraId="00000020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21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22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Čl. III</w:t>
      </w:r>
    </w:p>
    <w:p w14:paraId="00000023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Doba trvání smlouvy</w:t>
      </w:r>
    </w:p>
    <w:p w14:paraId="00000024" w14:textId="77777777" w:rsidR="00A46BE3" w:rsidRDefault="00A46BE3">
      <w:pPr>
        <w:pBdr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25" w14:textId="77777777" w:rsidR="00A46BE3" w:rsidRPr="000B3E62" w:rsidRDefault="00932D14">
      <w:pPr>
        <w:pBdr>
          <w:between w:val="nil"/>
        </w:pBdr>
        <w:spacing w:line="240" w:lineRule="auto"/>
        <w:ind w:left="0" w:hanging="2"/>
        <w:jc w:val="both"/>
        <w:rPr>
          <w:rFonts w:ascii="Arial" w:eastAsia="Liberation Serif" w:hAnsi="Arial" w:cs="Arial"/>
          <w:color w:val="000000"/>
        </w:rPr>
      </w:pPr>
      <w:r w:rsidRPr="000B3E62">
        <w:rPr>
          <w:rFonts w:ascii="Arial" w:eastAsia="Arial" w:hAnsi="Arial" w:cs="Arial"/>
          <w:color w:val="000000"/>
        </w:rPr>
        <w:t>Smlouva zaniká:</w:t>
      </w:r>
    </w:p>
    <w:p w14:paraId="00000026" w14:textId="77777777" w:rsidR="00A46BE3" w:rsidRPr="000B3E62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27" w14:textId="16B2A392" w:rsidR="00A46BE3" w:rsidRPr="000B3E62" w:rsidRDefault="00932D14">
      <w:pPr>
        <w:numPr>
          <w:ilvl w:val="0"/>
          <w:numId w:val="1"/>
        </w:numPr>
        <w:pBdr>
          <w:between w:val="nil"/>
        </w:pBdr>
        <w:tabs>
          <w:tab w:val="left" w:pos="0"/>
        </w:tabs>
        <w:spacing w:line="276" w:lineRule="auto"/>
        <w:ind w:right="-288" w:hanging="2"/>
        <w:jc w:val="both"/>
        <w:rPr>
          <w:rFonts w:ascii="Arial" w:eastAsia="Liberation Serif" w:hAnsi="Arial" w:cs="Arial"/>
          <w:color w:val="000000"/>
        </w:rPr>
      </w:pPr>
      <w:r w:rsidRPr="000B3E62">
        <w:rPr>
          <w:rFonts w:ascii="Arial" w:eastAsia="Arial" w:hAnsi="Arial" w:cs="Arial"/>
          <w:color w:val="000000"/>
        </w:rPr>
        <w:t xml:space="preserve"> Ke dni </w:t>
      </w:r>
      <w:r w:rsidR="000B3E62" w:rsidRPr="000B3E62">
        <w:rPr>
          <w:rFonts w:ascii="Arial" w:eastAsia="Arial" w:hAnsi="Arial" w:cs="Arial"/>
          <w:color w:val="000000"/>
        </w:rPr>
        <w:t>…………………</w:t>
      </w:r>
      <w:proofErr w:type="gramStart"/>
      <w:r w:rsidR="000B3E62" w:rsidRPr="000B3E62">
        <w:rPr>
          <w:rFonts w:ascii="Arial" w:eastAsia="Arial" w:hAnsi="Arial" w:cs="Arial"/>
          <w:color w:val="000000"/>
        </w:rPr>
        <w:t>…(</w:t>
      </w:r>
      <w:proofErr w:type="gramEnd"/>
      <w:r w:rsidR="000B3E62" w:rsidRPr="000B3E62">
        <w:rPr>
          <w:rFonts w:ascii="Arial" w:eastAsia="Arial" w:hAnsi="Arial" w:cs="Arial"/>
          <w:color w:val="000000"/>
        </w:rPr>
        <w:t xml:space="preserve">31. 12. příslušného kalendářního roku) </w:t>
      </w:r>
    </w:p>
    <w:p w14:paraId="00000028" w14:textId="77777777" w:rsidR="00A46BE3" w:rsidRPr="000B3E62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29" w14:textId="77777777" w:rsidR="00A46BE3" w:rsidRPr="000B3E62" w:rsidRDefault="00932D14">
      <w:pPr>
        <w:numPr>
          <w:ilvl w:val="0"/>
          <w:numId w:val="1"/>
        </w:numPr>
        <w:pBdr>
          <w:between w:val="nil"/>
        </w:pBdr>
        <w:tabs>
          <w:tab w:val="left" w:pos="0"/>
        </w:tabs>
        <w:spacing w:line="276" w:lineRule="auto"/>
        <w:ind w:right="-288" w:hanging="2"/>
        <w:jc w:val="both"/>
        <w:rPr>
          <w:rFonts w:ascii="Arial" w:eastAsia="Liberation Serif" w:hAnsi="Arial" w:cs="Arial"/>
          <w:color w:val="000000"/>
        </w:rPr>
      </w:pPr>
      <w:r w:rsidRPr="000B3E62">
        <w:rPr>
          <w:rFonts w:ascii="Arial" w:eastAsia="Arial" w:hAnsi="Arial" w:cs="Arial"/>
          <w:color w:val="000000"/>
        </w:rPr>
        <w:t xml:space="preserve"> Dohodou smluvních stran.</w:t>
      </w:r>
    </w:p>
    <w:p w14:paraId="0000002A" w14:textId="77777777" w:rsidR="00A46BE3" w:rsidRPr="000B3E62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Liberation Serif" w:hAnsi="Arial" w:cs="Arial"/>
          <w:color w:val="000000"/>
        </w:rPr>
      </w:pPr>
    </w:p>
    <w:p w14:paraId="0000002B" w14:textId="02738D7A" w:rsidR="00A46BE3" w:rsidRPr="000B3E62" w:rsidRDefault="00932D14">
      <w:pPr>
        <w:numPr>
          <w:ilvl w:val="0"/>
          <w:numId w:val="1"/>
        </w:numPr>
        <w:pBdr>
          <w:between w:val="nil"/>
        </w:pBdr>
        <w:tabs>
          <w:tab w:val="left" w:pos="0"/>
        </w:tabs>
        <w:spacing w:line="276" w:lineRule="auto"/>
        <w:ind w:right="-288" w:hanging="2"/>
        <w:jc w:val="both"/>
        <w:rPr>
          <w:rFonts w:ascii="Arial" w:eastAsia="Liberation Serif" w:hAnsi="Arial" w:cs="Arial"/>
          <w:color w:val="000000"/>
        </w:rPr>
      </w:pPr>
      <w:r w:rsidRPr="000B3E62">
        <w:rPr>
          <w:rFonts w:ascii="Arial" w:eastAsia="Arial" w:hAnsi="Arial" w:cs="Arial"/>
          <w:color w:val="000000"/>
        </w:rPr>
        <w:lastRenderedPageBreak/>
        <w:t xml:space="preserve"> Výpovědí poskytovatele dotace doručenou písemně příjemci dotace v případě, že poruší některé </w:t>
      </w:r>
      <w:r w:rsidR="000B3E62" w:rsidRPr="000B3E62">
        <w:rPr>
          <w:rFonts w:ascii="Arial" w:eastAsia="Arial" w:hAnsi="Arial" w:cs="Arial"/>
          <w:color w:val="000000"/>
        </w:rPr>
        <w:t>ustanovení</w:t>
      </w:r>
      <w:r w:rsidRPr="000B3E62">
        <w:rPr>
          <w:rFonts w:ascii="Arial" w:eastAsia="Arial" w:hAnsi="Arial" w:cs="Arial"/>
          <w:color w:val="000000"/>
        </w:rPr>
        <w:t xml:space="preserve"> této smlouvy. Výpovědní doba je jeden měsíc a počíná běžet prvním dnem následujícím po doručení výpovědi.</w:t>
      </w:r>
    </w:p>
    <w:p w14:paraId="0000002C" w14:textId="77777777" w:rsidR="00A46BE3" w:rsidRPr="000B3E62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2D" w14:textId="77777777" w:rsidR="00A46BE3" w:rsidRPr="000B3E62" w:rsidRDefault="00932D14">
      <w:pPr>
        <w:numPr>
          <w:ilvl w:val="0"/>
          <w:numId w:val="1"/>
        </w:numPr>
        <w:pBdr>
          <w:between w:val="nil"/>
        </w:pBdr>
        <w:tabs>
          <w:tab w:val="left" w:pos="0"/>
        </w:tabs>
        <w:spacing w:line="276" w:lineRule="auto"/>
        <w:ind w:right="-288" w:hanging="2"/>
        <w:jc w:val="both"/>
        <w:rPr>
          <w:rFonts w:ascii="Arial" w:eastAsia="Liberation Serif" w:hAnsi="Arial" w:cs="Arial"/>
          <w:color w:val="000000"/>
        </w:rPr>
      </w:pPr>
      <w:r w:rsidRPr="000B3E62">
        <w:rPr>
          <w:rFonts w:ascii="Arial" w:eastAsia="Arial" w:hAnsi="Arial" w:cs="Arial"/>
          <w:color w:val="000000"/>
        </w:rPr>
        <w:t xml:space="preserve"> Zánikem smluvních stran bez právního nástupce.</w:t>
      </w:r>
    </w:p>
    <w:p w14:paraId="0000002E" w14:textId="77777777" w:rsidR="00A46BE3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2F" w14:textId="77777777" w:rsidR="00A46BE3" w:rsidRDefault="00A46BE3">
      <w:pPr>
        <w:pBdr>
          <w:between w:val="nil"/>
        </w:pBdr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30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Čl. IV</w:t>
      </w:r>
    </w:p>
    <w:p w14:paraId="00000031" w14:textId="77777777" w:rsidR="00A46BE3" w:rsidRDefault="00932D14">
      <w:pPr>
        <w:pBdr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b/>
          <w:color w:val="000000"/>
        </w:rPr>
        <w:t>Podmínky použití dotace</w:t>
      </w:r>
    </w:p>
    <w:p w14:paraId="00000032" w14:textId="77777777" w:rsidR="00A46BE3" w:rsidRDefault="00A46BE3">
      <w:pPr>
        <w:pBdr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33" w14:textId="636C7592" w:rsidR="00A46BE3" w:rsidRDefault="00932D14">
      <w:pPr>
        <w:pBdr>
          <w:between w:val="nil"/>
        </w:pBdr>
        <w:tabs>
          <w:tab w:val="left" w:pos="737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>1. Poskytovatel dotac</w:t>
      </w:r>
      <w:r w:rsidR="000B3E62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poskytne</w:t>
      </w:r>
      <w:r w:rsidR="000B3E62">
        <w:rPr>
          <w:rFonts w:ascii="Arial" w:eastAsia="Arial" w:hAnsi="Arial" w:cs="Arial"/>
          <w:color w:val="000000"/>
        </w:rPr>
        <w:t xml:space="preserve"> dotaci </w:t>
      </w:r>
      <w:r>
        <w:rPr>
          <w:rFonts w:ascii="Arial" w:eastAsia="Arial" w:hAnsi="Arial" w:cs="Arial"/>
          <w:color w:val="000000"/>
        </w:rPr>
        <w:t xml:space="preserve">převodem na účet příjemce </w:t>
      </w:r>
      <w:r w:rsidR="000B3E62">
        <w:rPr>
          <w:rFonts w:ascii="Arial" w:eastAsia="Arial" w:hAnsi="Arial" w:cs="Arial"/>
          <w:color w:val="000000"/>
        </w:rPr>
        <w:t xml:space="preserve">dotace </w:t>
      </w:r>
      <w:r>
        <w:rPr>
          <w:rFonts w:ascii="Arial" w:eastAsia="Arial" w:hAnsi="Arial" w:cs="Arial"/>
          <w:color w:val="000000"/>
        </w:rPr>
        <w:t xml:space="preserve">č ……………………… </w:t>
      </w:r>
      <w:r w:rsidR="000B3E62">
        <w:rPr>
          <w:rFonts w:ascii="Arial" w:eastAsia="Arial" w:hAnsi="Arial" w:cs="Arial"/>
          <w:color w:val="000000"/>
        </w:rPr>
        <w:t xml:space="preserve">do 10 pracovních dní po podpisu této smlouvy. </w:t>
      </w:r>
    </w:p>
    <w:p w14:paraId="00000034" w14:textId="77777777" w:rsidR="00A46BE3" w:rsidRDefault="00A46BE3">
      <w:pPr>
        <w:pBdr>
          <w:between w:val="nil"/>
        </w:pBdr>
        <w:tabs>
          <w:tab w:val="left" w:pos="737"/>
        </w:tabs>
        <w:spacing w:line="276" w:lineRule="auto"/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35" w14:textId="0B32F53A" w:rsidR="00A46BE3" w:rsidRDefault="00932D14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2. Na dotaci není právní nárok</w:t>
      </w:r>
      <w:r w:rsidR="000B3E62">
        <w:rPr>
          <w:rFonts w:ascii="Arial" w:eastAsia="Arial" w:hAnsi="Arial" w:cs="Arial"/>
          <w:color w:val="000000"/>
        </w:rPr>
        <w:t xml:space="preserve"> dle § 10a odst. 2 Zákona č. </w:t>
      </w:r>
      <w:r w:rsidR="000B3E62" w:rsidRPr="000B3E62">
        <w:rPr>
          <w:rFonts w:ascii="Arial" w:eastAsia="Arial" w:hAnsi="Arial" w:cs="Arial" w:hint="eastAsia"/>
          <w:color w:val="000000"/>
        </w:rPr>
        <w:t>250/2000 Sb</w:t>
      </w:r>
      <w:r w:rsidR="000B3E62">
        <w:rPr>
          <w:rFonts w:ascii="Arial" w:eastAsia="Arial" w:hAnsi="Arial" w:cs="Arial"/>
          <w:color w:val="000000"/>
        </w:rPr>
        <w:t xml:space="preserve">. v platném znění. </w:t>
      </w:r>
    </w:p>
    <w:p w14:paraId="00000036" w14:textId="77777777" w:rsidR="00A46BE3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37" w14:textId="77777777" w:rsidR="00A46BE3" w:rsidRDefault="00932D14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3. Poskytovatel dotace má právo požádat příjemce dotace o nahlédnutí do </w:t>
      </w:r>
      <w:r>
        <w:rPr>
          <w:rFonts w:ascii="Arial" w:eastAsia="Arial" w:hAnsi="Arial" w:cs="Arial"/>
        </w:rPr>
        <w:t xml:space="preserve">dokumentace spolku, která se týká zejména žádosti o dotace, a ověřit správnost uvedených údajů v žádosti o dotace.  </w:t>
      </w:r>
    </w:p>
    <w:p w14:paraId="00000038" w14:textId="77777777" w:rsidR="00A46BE3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39" w14:textId="77777777" w:rsidR="00A46BE3" w:rsidRDefault="00932D14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4. Pokud dojde v době dle čl. III této smlouvy ke zrušení příjemce dotace s likvidací či jeho přeměně, je příjemce povinen tuto skutečnost neprodleně sdělit poskytovateli, a to nejpozději do tří dnů od data zániku / přeměny. V případě zániku příjemce dotace bez právního nástupce bude dotace poskytnuta jen na ty daňové doklady, jejichž zdanitelné plnění bude nejpozději den před datem zániku. V ostatních případech přecházejí práva a povinnosti vyplývající z této smlouvy na právní nástupce obou smluvních stran.</w:t>
      </w:r>
    </w:p>
    <w:p w14:paraId="0000003A" w14:textId="77777777" w:rsidR="00A46BE3" w:rsidRDefault="00A46BE3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3B" w14:textId="5BAD0972" w:rsidR="00A46BE3" w:rsidRDefault="00932D14">
      <w:pPr>
        <w:pBdr>
          <w:between w:val="nil"/>
        </w:pBdr>
        <w:tabs>
          <w:tab w:val="left" w:pos="0"/>
        </w:tabs>
        <w:spacing w:line="276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5. Příjemce dotace bude uplatňovat pro poskytnutí dotace účetní doklady </w:t>
      </w:r>
      <w:r>
        <w:rPr>
          <w:rFonts w:ascii="Arial" w:eastAsia="Arial" w:hAnsi="Arial" w:cs="Arial"/>
          <w:b/>
          <w:color w:val="000000"/>
        </w:rPr>
        <w:t xml:space="preserve">za období </w:t>
      </w:r>
      <w:r>
        <w:rPr>
          <w:rFonts w:ascii="Arial" w:eastAsia="Arial" w:hAnsi="Arial" w:cs="Arial"/>
          <w:b/>
        </w:rPr>
        <w:t xml:space="preserve">1. 1. </w:t>
      </w:r>
      <w:r>
        <w:rPr>
          <w:rFonts w:ascii="Arial" w:eastAsia="Arial" w:hAnsi="Arial" w:cs="Arial"/>
          <w:b/>
          <w:color w:val="000000"/>
        </w:rPr>
        <w:t xml:space="preserve">  až do </w:t>
      </w:r>
      <w:r w:rsidR="000B3E62">
        <w:rPr>
          <w:rFonts w:ascii="Arial" w:eastAsia="Arial" w:hAnsi="Arial" w:cs="Arial"/>
          <w:b/>
        </w:rPr>
        <w:t>31</w:t>
      </w:r>
      <w:r>
        <w:rPr>
          <w:rFonts w:ascii="Arial" w:eastAsia="Arial" w:hAnsi="Arial" w:cs="Arial"/>
          <w:b/>
        </w:rPr>
        <w:t xml:space="preserve">. </w:t>
      </w:r>
      <w:r w:rsidR="00854E4F">
        <w:rPr>
          <w:rFonts w:ascii="Arial" w:eastAsia="Arial" w:hAnsi="Arial" w:cs="Arial"/>
          <w:b/>
        </w:rPr>
        <w:t>12</w:t>
      </w:r>
      <w:r>
        <w:rPr>
          <w:rFonts w:ascii="Arial" w:eastAsia="Arial" w:hAnsi="Arial" w:cs="Arial"/>
          <w:b/>
        </w:rPr>
        <w:t>. daného kalendářního roku.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0000003C" w14:textId="77777777" w:rsidR="00A46BE3" w:rsidRDefault="00A46BE3">
      <w:pPr>
        <w:pBdr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3D" w14:textId="77777777" w:rsidR="00A46BE3" w:rsidRDefault="00932D14">
      <w:pPr>
        <w:pBdr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Čl. V</w:t>
      </w:r>
    </w:p>
    <w:p w14:paraId="0000003E" w14:textId="5132D2F6" w:rsidR="00A46BE3" w:rsidRDefault="00932D14">
      <w:pPr>
        <w:pBdr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 xml:space="preserve">Finanční </w:t>
      </w:r>
      <w:r w:rsidR="00854E4F">
        <w:rPr>
          <w:rFonts w:ascii="Arial" w:eastAsia="Arial" w:hAnsi="Arial" w:cs="Arial"/>
          <w:b/>
          <w:color w:val="000000"/>
        </w:rPr>
        <w:t xml:space="preserve">kontrola dotace </w:t>
      </w:r>
    </w:p>
    <w:p w14:paraId="0000003F" w14:textId="77777777" w:rsidR="00A46BE3" w:rsidRDefault="00A46BE3">
      <w:pPr>
        <w:pBdr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43" w14:textId="61F7C876" w:rsidR="00A46BE3" w:rsidRDefault="00854E4F" w:rsidP="00854E4F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1</w:t>
      </w:r>
      <w:r w:rsidR="00932D14">
        <w:rPr>
          <w:rFonts w:ascii="Arial" w:eastAsia="Arial" w:hAnsi="Arial" w:cs="Arial"/>
          <w:color w:val="000000"/>
        </w:rPr>
        <w:t xml:space="preserve">. Poskytovatel dotace </w:t>
      </w:r>
      <w:r>
        <w:rPr>
          <w:rFonts w:ascii="Arial" w:eastAsia="Arial" w:hAnsi="Arial" w:cs="Arial"/>
          <w:color w:val="000000"/>
        </w:rPr>
        <w:t xml:space="preserve">si vyhrazuje právo prostřednictvím Finančního výboru provést kontrolu čerpání dotace až po dobu tří let po ukončení realizace projektu nahlédnutím do účetnictví příjemce dotace. </w:t>
      </w:r>
    </w:p>
    <w:p w14:paraId="00000044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</w:p>
    <w:p w14:paraId="00000045" w14:textId="48FF12FE" w:rsidR="00A46BE3" w:rsidRDefault="00854E4F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2. </w:t>
      </w:r>
      <w:r w:rsidR="00932D14">
        <w:rPr>
          <w:rFonts w:ascii="Arial" w:eastAsia="Arial" w:hAnsi="Arial" w:cs="Arial"/>
          <w:color w:val="000000"/>
        </w:rPr>
        <w:t xml:space="preserve">V případě zjištěných nedostatků </w:t>
      </w:r>
      <w:r>
        <w:rPr>
          <w:rFonts w:ascii="Arial" w:eastAsia="Arial" w:hAnsi="Arial" w:cs="Arial"/>
          <w:color w:val="000000"/>
        </w:rPr>
        <w:t>při kontrole</w:t>
      </w:r>
      <w:r w:rsidR="00932D14">
        <w:rPr>
          <w:rFonts w:ascii="Arial" w:eastAsia="Arial" w:hAnsi="Arial" w:cs="Arial"/>
          <w:color w:val="000000"/>
        </w:rPr>
        <w:t xml:space="preserve"> vyzve </w:t>
      </w:r>
      <w:r>
        <w:rPr>
          <w:rFonts w:ascii="Arial" w:eastAsia="Arial" w:hAnsi="Arial" w:cs="Arial"/>
          <w:color w:val="000000"/>
        </w:rPr>
        <w:t xml:space="preserve">Finanční výbor příjemce </w:t>
      </w:r>
      <w:r w:rsidR="00932D14">
        <w:rPr>
          <w:rFonts w:ascii="Arial" w:eastAsia="Arial" w:hAnsi="Arial" w:cs="Arial"/>
          <w:color w:val="000000"/>
        </w:rPr>
        <w:t xml:space="preserve">k jejich odstranění. To bude provedeno do </w:t>
      </w:r>
      <w:r>
        <w:rPr>
          <w:rFonts w:ascii="Arial" w:eastAsia="Arial" w:hAnsi="Arial" w:cs="Arial"/>
          <w:color w:val="000000"/>
        </w:rPr>
        <w:t>3</w:t>
      </w:r>
      <w:r w:rsidR="00932D14">
        <w:rPr>
          <w:rFonts w:ascii="Arial" w:eastAsia="Arial" w:hAnsi="Arial" w:cs="Arial"/>
          <w:color w:val="000000"/>
        </w:rPr>
        <w:t xml:space="preserve"> dnů od obdržení výzvy.</w:t>
      </w:r>
    </w:p>
    <w:p w14:paraId="1E41180E" w14:textId="77777777" w:rsidR="00854E4F" w:rsidRDefault="00854E4F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</w:p>
    <w:p w14:paraId="00000047" w14:textId="16563929" w:rsidR="00A46BE3" w:rsidRDefault="00854E4F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3.  </w:t>
      </w:r>
      <w:r w:rsidR="00932D14">
        <w:rPr>
          <w:rFonts w:ascii="Arial" w:eastAsia="Arial" w:hAnsi="Arial" w:cs="Arial"/>
          <w:color w:val="000000"/>
        </w:rPr>
        <w:t xml:space="preserve">Kontrolu odstranění nedostatků provede </w:t>
      </w:r>
      <w:r>
        <w:rPr>
          <w:rFonts w:ascii="Arial" w:eastAsia="Arial" w:hAnsi="Arial" w:cs="Arial"/>
          <w:color w:val="000000"/>
        </w:rPr>
        <w:t>Finanční výbor do 30 dnů</w:t>
      </w:r>
      <w:r w:rsidR="00932D14">
        <w:rPr>
          <w:rFonts w:ascii="Arial" w:eastAsia="Arial" w:hAnsi="Arial" w:cs="Arial"/>
          <w:color w:val="000000"/>
        </w:rPr>
        <w:t xml:space="preserve">. </w:t>
      </w:r>
    </w:p>
    <w:p w14:paraId="00000048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0000049" w14:textId="5B617879" w:rsidR="00A46BE3" w:rsidRDefault="00854E4F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932D14" w:rsidRPr="00932D14">
        <w:rPr>
          <w:rFonts w:ascii="Arial" w:eastAsia="Arial" w:hAnsi="Arial" w:cs="Arial"/>
          <w:color w:val="000000"/>
        </w:rPr>
        <w:t>. Pokud příjemce nedostatky neodstraní</w:t>
      </w:r>
      <w:r w:rsidR="00932D14" w:rsidRPr="00932D14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rozhodne Zastupitelstvo městyse Plaňany na nejbližším zasedání o výši vrácené dotace. </w:t>
      </w:r>
    </w:p>
    <w:p w14:paraId="611CAAE5" w14:textId="77777777" w:rsidR="006715AE" w:rsidRDefault="006715AE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BC6CFDF" w14:textId="77777777" w:rsidR="006715AE" w:rsidRDefault="006715AE">
      <w:pPr>
        <w:pBdr>
          <w:between w:val="nil"/>
        </w:pBdr>
        <w:spacing w:line="240" w:lineRule="auto"/>
        <w:ind w:left="0" w:hanging="2"/>
        <w:jc w:val="both"/>
        <w:rPr>
          <w:rFonts w:eastAsia="Liberation Serif" w:cs="Liberation Serif"/>
          <w:color w:val="000000"/>
        </w:rPr>
      </w:pPr>
    </w:p>
    <w:p w14:paraId="0000004A" w14:textId="77777777" w:rsidR="00A46BE3" w:rsidRDefault="00A46BE3">
      <w:pPr>
        <w:pBdr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4B" w14:textId="77777777" w:rsidR="00A46BE3" w:rsidRDefault="00932D14">
      <w:pPr>
        <w:pBdr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lastRenderedPageBreak/>
        <w:t>Čl. VI</w:t>
      </w:r>
    </w:p>
    <w:p w14:paraId="0000004C" w14:textId="77777777" w:rsidR="00A46BE3" w:rsidRDefault="00932D14">
      <w:pPr>
        <w:pBdr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Závěrečná ustanovení</w:t>
      </w:r>
    </w:p>
    <w:p w14:paraId="0000004D" w14:textId="77777777" w:rsidR="00A46BE3" w:rsidRDefault="00A46BE3">
      <w:pPr>
        <w:pBdr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4E" w14:textId="77777777" w:rsidR="00A46BE3" w:rsidRDefault="00932D14">
      <w:pPr>
        <w:pBdr>
          <w:between w:val="nil"/>
        </w:pBdr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1. Smlouva je vyhotovena ve dvou vyhotoveních, z nichž jedno vyhotovení obdrží poskytovatel dotace a jedno vyhotovení příjemce dotace.</w:t>
      </w:r>
    </w:p>
    <w:p w14:paraId="0000004F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0" w14:textId="77777777" w:rsidR="00A46BE3" w:rsidRDefault="00932D14">
      <w:pPr>
        <w:pBdr>
          <w:between w:val="nil"/>
        </w:pBdr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2. Smluvní strany prohlašují, že smlouva odpovídá jejich vůli a na důkaz připojují své vlastnoruční podpisy.</w:t>
      </w:r>
    </w:p>
    <w:p w14:paraId="00000051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2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3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4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5" w14:textId="77777777" w:rsidR="00A46BE3" w:rsidRDefault="00932D14">
      <w:pPr>
        <w:pBdr>
          <w:between w:val="nil"/>
        </w:pBdr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V Plaňanech dne: ………………………….</w:t>
      </w:r>
    </w:p>
    <w:p w14:paraId="00000056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7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8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9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A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B" w14:textId="77777777" w:rsidR="00A46BE3" w:rsidRDefault="00932D14">
      <w:pPr>
        <w:pBdr>
          <w:between w:val="nil"/>
        </w:pBdr>
        <w:tabs>
          <w:tab w:val="left" w:pos="0"/>
          <w:tab w:val="left" w:pos="5529"/>
        </w:tabs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Za poskytovatele:</w:t>
      </w:r>
      <w:r>
        <w:rPr>
          <w:rFonts w:ascii="Arial" w:eastAsia="Arial" w:hAnsi="Arial" w:cs="Arial"/>
          <w:color w:val="000000"/>
        </w:rPr>
        <w:tab/>
        <w:t>Za příjemce:</w:t>
      </w:r>
    </w:p>
    <w:p w14:paraId="0000005C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D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E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5F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0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1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2" w14:textId="77777777" w:rsidR="00A46BE3" w:rsidRDefault="00932D14">
      <w:pPr>
        <w:pBdr>
          <w:between w:val="nil"/>
        </w:pBdr>
        <w:tabs>
          <w:tab w:val="center" w:pos="1985"/>
          <w:tab w:val="center" w:pos="7513"/>
        </w:tabs>
        <w:spacing w:line="240" w:lineRule="auto"/>
        <w:ind w:left="0" w:right="-288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………….………………………………….</w:t>
      </w:r>
      <w:r>
        <w:rPr>
          <w:rFonts w:ascii="Arial" w:eastAsia="Arial" w:hAnsi="Arial" w:cs="Arial"/>
          <w:color w:val="000000"/>
        </w:rPr>
        <w:tab/>
        <w:t>………….………………………………….</w:t>
      </w:r>
      <w:r>
        <w:rPr>
          <w:rFonts w:ascii="Arial" w:eastAsia="Arial" w:hAnsi="Arial" w:cs="Arial"/>
          <w:color w:val="000000"/>
        </w:rPr>
        <w:tab/>
        <w:t xml:space="preserve">Mgr. Martin S. Charvát, starosta                                     </w:t>
      </w:r>
    </w:p>
    <w:p w14:paraId="00000063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4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5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6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7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8" w14:textId="77777777" w:rsidR="00A46BE3" w:rsidRDefault="00932D14">
      <w:pPr>
        <w:pBdr>
          <w:between w:val="nil"/>
        </w:pBdr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>Schvalovací doložka dle § 41 zákona č. 128/2000 Sb., o obcích.</w:t>
      </w:r>
    </w:p>
    <w:p w14:paraId="00000069" w14:textId="77777777" w:rsidR="00A46BE3" w:rsidRDefault="00932D14">
      <w:pPr>
        <w:pBdr>
          <w:between w:val="nil"/>
        </w:pBdr>
        <w:spacing w:line="240" w:lineRule="auto"/>
        <w:ind w:left="0" w:right="-288" w:hanging="2"/>
        <w:jc w:val="both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Tato smlouva byla schválena Usnesením zastupitelstva městyse Plaňany </w:t>
      </w:r>
      <w:r>
        <w:rPr>
          <w:rFonts w:ascii="Arial" w:eastAsia="Arial" w:hAnsi="Arial" w:cs="Arial"/>
          <w:color w:val="000000"/>
        </w:rPr>
        <w:br/>
        <w:t>č. ……………………….</w:t>
      </w:r>
    </w:p>
    <w:p w14:paraId="0000006A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B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C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D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E" w14:textId="77777777" w:rsidR="00A46BE3" w:rsidRDefault="00A46BE3">
      <w:pPr>
        <w:pBdr>
          <w:between w:val="nil"/>
        </w:pBdr>
        <w:spacing w:line="240" w:lineRule="auto"/>
        <w:ind w:left="0" w:right="-288" w:hanging="2"/>
        <w:jc w:val="both"/>
        <w:rPr>
          <w:rFonts w:ascii="Arial" w:eastAsia="Arial" w:hAnsi="Arial" w:cs="Arial"/>
          <w:color w:val="000000"/>
        </w:rPr>
      </w:pPr>
    </w:p>
    <w:p w14:paraId="0000006F" w14:textId="77777777" w:rsidR="00A46BE3" w:rsidRDefault="00932D14">
      <w:pPr>
        <w:pBdr>
          <w:between w:val="nil"/>
        </w:pBdr>
        <w:tabs>
          <w:tab w:val="center" w:pos="1985"/>
          <w:tab w:val="center" w:pos="7513"/>
        </w:tabs>
        <w:spacing w:line="240" w:lineRule="auto"/>
        <w:ind w:left="0" w:right="-288" w:hanging="2"/>
        <w:jc w:val="right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……………………………..…….</w:t>
      </w:r>
      <w:r>
        <w:rPr>
          <w:rFonts w:ascii="Arial" w:eastAsia="Arial" w:hAnsi="Arial" w:cs="Arial"/>
          <w:color w:val="000000"/>
        </w:rPr>
        <w:tab/>
      </w:r>
    </w:p>
    <w:p w14:paraId="00000070" w14:textId="77777777" w:rsidR="00A46BE3" w:rsidRDefault="00932D14">
      <w:pPr>
        <w:pBdr>
          <w:between w:val="nil"/>
        </w:pBdr>
        <w:tabs>
          <w:tab w:val="center" w:pos="1985"/>
          <w:tab w:val="center" w:pos="7513"/>
        </w:tabs>
        <w:spacing w:line="240" w:lineRule="auto"/>
        <w:ind w:left="0" w:right="-288" w:hanging="2"/>
        <w:jc w:val="right"/>
        <w:rPr>
          <w:rFonts w:eastAsia="Liberation Serif" w:cs="Liberation Serif"/>
          <w:color w:val="000000"/>
        </w:rPr>
      </w:pPr>
      <w:r>
        <w:rPr>
          <w:rFonts w:ascii="Arial" w:eastAsia="Arial" w:hAnsi="Arial" w:cs="Arial"/>
          <w:color w:val="000000"/>
        </w:rPr>
        <w:tab/>
        <w:t>Mgr. Martin S. Charvát, starosta</w:t>
      </w:r>
    </w:p>
    <w:sectPr w:rsidR="00A46BE3">
      <w:footerReference w:type="default" r:id="rId8"/>
      <w:footerReference w:type="first" r:id="rId9"/>
      <w:pgSz w:w="11906" w:h="16838"/>
      <w:pgMar w:top="1134" w:right="1134" w:bottom="1693" w:left="1134" w:header="708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016CA" w14:textId="77777777" w:rsidR="00932D14" w:rsidRDefault="00932D14">
      <w:pPr>
        <w:spacing w:line="240" w:lineRule="auto"/>
        <w:ind w:left="0" w:hanging="2"/>
        <w:rPr>
          <w:rFonts w:hint="eastAsia"/>
        </w:rPr>
      </w:pPr>
      <w:r>
        <w:separator/>
      </w:r>
    </w:p>
  </w:endnote>
  <w:endnote w:type="continuationSeparator" w:id="0">
    <w:p w14:paraId="35363236" w14:textId="77777777" w:rsidR="00932D14" w:rsidRDefault="00932D14">
      <w:pPr>
        <w:spacing w:line="240" w:lineRule="auto"/>
        <w:ind w:left="0" w:hanging="2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72" w14:textId="7B64AFF4" w:rsidR="00A46BE3" w:rsidRDefault="00932D14">
    <w:pPr>
      <w:pBdr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- </w:t>
    </w:r>
    <w:r>
      <w:rPr>
        <w:rFonts w:eastAsia="Liberation Serif" w:cs="Liberation Serif"/>
        <w:color w:val="000000"/>
      </w:rPr>
      <w:fldChar w:fldCharType="begin"/>
    </w:r>
    <w:r>
      <w:rPr>
        <w:rFonts w:eastAsia="Liberation Serif" w:cs="Liberation Serif"/>
        <w:color w:val="000000"/>
      </w:rPr>
      <w:instrText>PAGE</w:instrText>
    </w:r>
    <w:r>
      <w:rPr>
        <w:rFonts w:eastAsia="Liberation Serif" w:cs="Liberation Serif"/>
        <w:color w:val="000000"/>
      </w:rPr>
      <w:fldChar w:fldCharType="separate"/>
    </w:r>
    <w:r w:rsidR="000B3E62">
      <w:rPr>
        <w:rFonts w:eastAsia="Liberation Serif" w:cs="Liberation Serif"/>
        <w:noProof/>
        <w:color w:val="000000"/>
      </w:rPr>
      <w:t>1</w:t>
    </w:r>
    <w:r>
      <w:rPr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71" w14:textId="77777777" w:rsidR="00A46BE3" w:rsidRDefault="00A46BE3">
    <w:pPr>
      <w:pBdr>
        <w:between w:val="nil"/>
      </w:pBdr>
      <w:spacing w:line="240" w:lineRule="auto"/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D2E02" w14:textId="77777777" w:rsidR="00932D14" w:rsidRDefault="00932D14">
      <w:pPr>
        <w:spacing w:line="240" w:lineRule="auto"/>
        <w:ind w:left="0" w:hanging="2"/>
        <w:rPr>
          <w:rFonts w:hint="eastAsia"/>
        </w:rPr>
      </w:pPr>
      <w:r>
        <w:separator/>
      </w:r>
    </w:p>
  </w:footnote>
  <w:footnote w:type="continuationSeparator" w:id="0">
    <w:p w14:paraId="73A1F78E" w14:textId="77777777" w:rsidR="00932D14" w:rsidRDefault="00932D14">
      <w:pPr>
        <w:spacing w:line="240" w:lineRule="auto"/>
        <w:ind w:left="0" w:hanging="2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4A88"/>
    <w:multiLevelType w:val="multilevel"/>
    <w:tmpl w:val="069845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num w:numId="1" w16cid:durableId="138355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E3"/>
    <w:rsid w:val="000B3E62"/>
    <w:rsid w:val="00177D57"/>
    <w:rsid w:val="006715AE"/>
    <w:rsid w:val="00780CA8"/>
    <w:rsid w:val="00854E4F"/>
    <w:rsid w:val="00932D14"/>
    <w:rsid w:val="00A46BE3"/>
    <w:rsid w:val="00A5761C"/>
    <w:rsid w:val="00B1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31AA"/>
  <w15:docId w15:val="{A0F3C2B4-F99D-461C-8BEA-942F2C96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Arial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3">
    <w:name w:val="Standardní písmo odstavce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2">
    <w:name w:val="Standardní písmo odstavce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ymbolyproslovn">
    <w:name w:val="Symboly pro číslování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Normln1">
    <w:name w:val="Normální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sz w:val="24"/>
      <w:szCs w:val="24"/>
      <w:lang w:eastAsia="zh-CN" w:bidi="hi-IN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styleId="Odstavecseseznamem">
    <w:name w:val="List Paragraph"/>
    <w:basedOn w:val="Normln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0B3E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3E62"/>
    <w:pPr>
      <w:spacing w:line="240" w:lineRule="auto"/>
    </w:pPr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3E62"/>
    <w:rPr>
      <w:rFonts w:ascii="Liberation Serif" w:eastAsia="SimSun" w:hAnsi="Liberation Serif" w:cs="Mangal"/>
      <w:kern w:val="2"/>
      <w:position w:val="-1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3E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3E62"/>
    <w:rPr>
      <w:rFonts w:ascii="Liberation Serif" w:eastAsia="SimSun" w:hAnsi="Liberation Serif" w:cs="Mangal"/>
      <w:b/>
      <w:bCs/>
      <w:kern w:val="2"/>
      <w:position w:val="-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P1KHwmi/PoeXkgUvRjoOxCPoTA==">CgMxLjA4AHIhMVVlTk9VS2VKcHJ5TjBFSmN4NU1JekprS1EyYzNKNzZM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560</Words>
  <Characters>3305</Characters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2024-11-18T18:03:00Z</dcterms:created>
  <dcterms:modified xsi:type="dcterms:W3CDTF">2024-12-11T14:17:00Z</dcterms:modified>
</cp:coreProperties>
</file>